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sz w:val="36"/>
          <w:szCs w:val="36"/>
        </w:rPr>
        <w:t xml:space="preserve">Beschlussvorschläge</w:t>
      </w:r>
    </w:p>
    <w:p>
      <w:pPr>
        <w:spacing w:after="320" w:before="0"/>
      </w:pPr>
      <w:r>
        <w:t xml:space="preserve">zum Verwalterwechsel der WEG </w:t>
      </w:r>
      <w:r>
        <w:rPr>
          <w:highlight w:val="yellow"/>
          <w:highlightCs w:val="yellow"/>
        </w:rPr>
        <w:t xml:space="preserve">[Anschrift der WEG]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[Nr.]</w:t>
      </w:r>
      <w:r>
        <w:t xml:space="preserve">	</w:t>
      </w:r>
      <w:r>
        <w:rPr>
          <w:b/>
          <w:bCs/>
        </w:rPr>
        <w:t xml:space="preserve">Abberufung der bisherigen Verwaltung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Beschlussvorschlag</w:t>
      </w:r>
    </w:p>
    <w:p>
      <w:pPr>
        <w:spacing w:after="160" w:before="0"/>
        <w:ind w:left="1134"/>
      </w:pPr>
      <w:r>
        <w:t xml:space="preserve">Die Wohnungseigentümergemeinschaft beschließt gemäß § 26 Abs. 1 und 3 WEG, die </w:t>
      </w:r>
      <w:r>
        <w:rPr>
          <w:highlight w:val="yellow"/>
          <w:highlightCs w:val="yellow"/>
        </w:rPr>
        <w:t xml:space="preserve">[Name der bisherigen Verwaltung]</w:t>
      </w:r>
      <w:r>
        <w:t xml:space="preserve">, </w:t>
      </w:r>
      <w:r>
        <w:rPr>
          <w:highlight w:val="yellow"/>
          <w:highlightCs w:val="yellow"/>
        </w:rPr>
        <w:t xml:space="preserve">[Anschrift]</w:t>
      </w:r>
      <w:r>
        <w:t xml:space="preserve">, mit Wirkung zum </w:t>
      </w:r>
      <w:r>
        <w:rPr>
          <w:highlight w:val="yellow"/>
          <w:highlightCs w:val="yellow"/>
        </w:rPr>
        <w:t xml:space="preserve">[Datum]</w:t>
      </w:r>
      <w:r>
        <w:t xml:space="preserve"> als Verwalterin abzuberufen.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[Nr.]</w:t>
      </w:r>
      <w:r>
        <w:t xml:space="preserve">	</w:t>
      </w:r>
      <w:r>
        <w:rPr>
          <w:b/>
          <w:bCs/>
        </w:rPr>
        <w:t xml:space="preserve">Außerordentliche Kündigung des Verwaltervertrags (optional)</w:t>
      </w:r>
    </w:p>
    <w:p>
      <w:pPr>
        <w:spacing w:after="160" w:before="0"/>
        <w:ind w:left="1134"/>
      </w:pPr>
      <w:r>
        <w:t xml:space="preserve">Nur für den Fall, dass der Vertrag vor dem Ende nach § 26 Abs. 3 WEG enden soll. Benennen Sie die Gründe konkret mit Datum. Ob die Zwei-Wochen-Frist ab Kenntnis der Gründe (§ 626 Abs. 2 BGB) gilt, lassen Sie vorab prüfen.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Beschlussvorschlag</w:t>
      </w:r>
    </w:p>
    <w:p>
      <w:pPr>
        <w:spacing w:after="160" w:before="0"/>
        <w:ind w:left="1134"/>
      </w:pPr>
      <w:r>
        <w:t xml:space="preserve">Die Wohnungseigentümergemeinschaft kündigt den Verwaltervertrag mit der </w:t>
      </w:r>
      <w:r>
        <w:rPr>
          <w:highlight w:val="yellow"/>
          <w:highlightCs w:val="yellow"/>
        </w:rPr>
        <w:t xml:space="preserve">[Name der bisherigen Verwaltung]</w:t>
      </w:r>
      <w:r>
        <w:t xml:space="preserve"> aus wichtigem Grund mit sofortiger Wirkung. Gründe: </w:t>
      </w:r>
      <w:r>
        <w:rPr>
          <w:highlight w:val="yellow"/>
          <w:highlightCs w:val="yellow"/>
        </w:rPr>
        <w:t xml:space="preserve">[Gründe mit Datum]</w:t>
      </w:r>
      <w:r>
        <w:t xml:space="preserve">. </w:t>
      </w:r>
      <w:r>
        <w:rPr>
          <w:highlight w:val="yellow"/>
          <w:highlightCs w:val="yellow"/>
        </w:rPr>
        <w:t xml:space="preserve">[Name des ermächtigten Wohnungseigentümers oder Vorsitz des Verwaltungsbeirats]</w:t>
      </w:r>
      <w:r>
        <w:t xml:space="preserve"> wird ermächtigt, die Kündigung im Namen der Gemeinschaft zu erklären (§ 9b Abs. 2 WEG).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[Nr.]</w:t>
      </w:r>
      <w:r>
        <w:t xml:space="preserve">	</w:t>
      </w:r>
      <w:r>
        <w:rPr>
          <w:b/>
          <w:bCs/>
        </w:rPr>
        <w:t xml:space="preserve">Bestellung der neuen Verwaltung und Abschluss des Verwaltervertrags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Beschlussvorschlag</w:t>
      </w:r>
    </w:p>
    <w:p>
      <w:pPr>
        <w:spacing w:after="160" w:before="0"/>
        <w:ind w:left="1134"/>
      </w:pPr>
      <w:r>
        <w:t xml:space="preserve">Die Wohnungseigentümergemeinschaft beschließt gemäß § 26 Abs. 1 WEG, die </w:t>
      </w:r>
      <w:r>
        <w:rPr>
          <w:highlight w:val="yellow"/>
          <w:highlightCs w:val="yellow"/>
        </w:rPr>
        <w:t xml:space="preserve">[Name der neuen Verwaltung]</w:t>
      </w:r>
      <w:r>
        <w:t xml:space="preserve">, </w:t>
      </w:r>
      <w:r>
        <w:rPr>
          <w:highlight w:val="yellow"/>
          <w:highlightCs w:val="yellow"/>
        </w:rPr>
        <w:t xml:space="preserve">[Anschrift]</w:t>
      </w:r>
      <w:r>
        <w:t xml:space="preserve">, für den Zeitraum vom </w:t>
      </w:r>
      <w:r>
        <w:rPr>
          <w:highlight w:val="yellow"/>
          <w:highlightCs w:val="yellow"/>
        </w:rPr>
        <w:t xml:space="preserve">[Datum]</w:t>
      </w:r>
      <w:r>
        <w:t xml:space="preserve"> bis zum </w:t>
      </w:r>
      <w:r>
        <w:rPr>
          <w:highlight w:val="yellow"/>
          <w:highlightCs w:val="yellow"/>
        </w:rPr>
        <w:t xml:space="preserve">[Datum]</w:t>
      </w:r>
      <w:r>
        <w:t xml:space="preserve"> zur Verwalterin zu bestellen. Grundlage ist das Angebot vom </w:t>
      </w:r>
      <w:r>
        <w:rPr>
          <w:highlight w:val="yellow"/>
          <w:highlightCs w:val="yellow"/>
        </w:rPr>
        <w:t xml:space="preserve">[Datum]</w:t>
      </w:r>
      <w:r>
        <w:t xml:space="preserve"> mit einer Vergütung von </w:t>
      </w:r>
      <w:r>
        <w:rPr>
          <w:highlight w:val="yellow"/>
          <w:highlightCs w:val="yellow"/>
        </w:rPr>
        <w:t xml:space="preserve">[Vergütung]</w:t>
      </w:r>
      <w:r>
        <w:t xml:space="preserve"> Euro je Einheit und Monat zuzüglich gesetzlicher Umsatzsteuer. </w:t>
      </w:r>
      <w:r>
        <w:rPr>
          <w:highlight w:val="yellow"/>
          <w:highlightCs w:val="yellow"/>
        </w:rPr>
        <w:t xml:space="preserve">[Name des ermächtigten Wohnungseigentümers oder Vorsitz des Verwaltungsbeirats]</w:t>
      </w:r>
      <w:r>
        <w:t xml:space="preserve"> wird ermächtigt, den Verwaltervertrag auf dieser Grundlage im Namen der Gemeinschaft zu unterzeichnen (§ 9b Abs. 2 WEG).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[Nr.]</w:t>
      </w:r>
      <w:r>
        <w:t xml:space="preserve">	</w:t>
      </w:r>
      <w:r>
        <w:rPr>
          <w:b/>
          <w:bCs/>
        </w:rPr>
        <w:t xml:space="preserve">Übergabe der Unterlagen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Beschlussvorschlag</w:t>
      </w:r>
    </w:p>
    <w:p>
      <w:pPr>
        <w:spacing w:after="160" w:before="0"/>
        <w:ind w:left="1134"/>
      </w:pPr>
      <w:r>
        <w:t xml:space="preserve">Die </w:t>
      </w:r>
      <w:r>
        <w:rPr>
          <w:highlight w:val="yellow"/>
          <w:highlightCs w:val="yellow"/>
        </w:rPr>
        <w:t xml:space="preserve">[Name der bisherigen Verwaltung]</w:t>
      </w:r>
      <w:r>
        <w:t xml:space="preserve"> wird aufgefordert, sämtliche Verwaltungsunterlagen, Schlüssel, Zugangsdaten sowie die Unterlagen und Zugänge zu den Konten der Gemeinschaft bis zum </w:t>
      </w:r>
      <w:r>
        <w:rPr>
          <w:highlight w:val="yellow"/>
          <w:highlightCs w:val="yellow"/>
        </w:rPr>
        <w:t xml:space="preserve">[Datum]</w:t>
      </w:r>
      <w:r>
        <w:t xml:space="preserve"> an die Gemeinschaft, vertreten durch die </w:t>
      </w:r>
      <w:r>
        <w:rPr>
          <w:highlight w:val="yellow"/>
          <w:highlightCs w:val="yellow"/>
        </w:rPr>
        <w:t xml:space="preserve">[Name der neuen Verwaltung]</w:t>
      </w:r>
      <w:r>
        <w:t xml:space="preserve">, herauszugeben (§ 667 BGB) und bis zum </w:t>
      </w:r>
      <w:r>
        <w:rPr>
          <w:highlight w:val="yellow"/>
          <w:highlightCs w:val="yellow"/>
        </w:rPr>
        <w:t xml:space="preserve">[Datum]</w:t>
      </w:r>
      <w:r>
        <w:t xml:space="preserve"> Rechenschaft abzulegen (§ 666 BGB).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[Nr.]</w:t>
      </w:r>
      <w:r>
        <w:t xml:space="preserve">	</w:t>
      </w:r>
      <w:r>
        <w:rPr>
          <w:b/>
          <w:bCs/>
        </w:rPr>
        <w:t xml:space="preserve">Beglaubigung der Unterschriften unter der Niederschrift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Beschlussvorschlag</w:t>
      </w:r>
    </w:p>
    <w:p>
      <w:pPr>
        <w:spacing w:after="160" w:before="0"/>
        <w:ind w:left="1134"/>
      </w:pPr>
      <w:r>
        <w:t xml:space="preserve">Die Unterschriften der Versammlungsleitung, von </w:t>
      </w:r>
      <w:r>
        <w:rPr>
          <w:highlight w:val="yellow"/>
          <w:highlightCs w:val="yellow"/>
        </w:rPr>
        <w:t xml:space="preserve">[Name]</w:t>
      </w:r>
      <w:r>
        <w:t xml:space="preserve"> als Wohnungseigentümerin oder Wohnungseigentümer und, falls ein Verwaltungsbeirat bestellt ist, von </w:t>
      </w:r>
      <w:r>
        <w:rPr>
          <w:highlight w:val="yellow"/>
          <w:highlightCs w:val="yellow"/>
        </w:rPr>
        <w:t xml:space="preserve">[Name]</w:t>
      </w:r>
      <w:r>
        <w:t xml:space="preserve"> als Vorsitz oder Vertretung des Verwaltungsbeirats unter der Niederschrift werden öffentlich beglaubigt, damit die Bestellung gegenüber dem Grundbuchamt nachgewiesen werden kann (§ 26 Abs. 4 WEG). Die Kosten trägt die Gemeinschaft.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Verwaltung abwählen: Beschlussvorschläge für Abberufung und Neubestellung</dc:title>
  <dc:creator>Eigentümer-Ratgeber</dc:creator>
  <cp:lastModifiedBy>Un-named</cp:lastModifiedBy>
  <cp:revision>1</cp:revision>
  <dcterms:created xsi:type="dcterms:W3CDTF">2026-10-04T19:30:09.191Z</dcterms:created>
  <dcterms:modified xsi:type="dcterms:W3CDTF">2026-10-04T19:30:09.191Z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