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pPr>
    </w:p>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5612"/>
        <w:gridCol w:w="3742"/>
      </w:tblGrid>
      <w:tr>
        <w:tc>
          <w:tcPr>
            <w:tcW w:type="dxa" w:w="5612"/>
          </w:tcPr>
          <w:p>
            <w:pPr>
              <w:spacing w:after="120" w:before="0"/>
            </w:pPr>
            <w:r>
              <w:rPr>
                <w:sz w:val="16"/>
                <w:szCs w:val="16"/>
                <w:highlight w:val="yellow"/>
                <w:highlightCs w:val="yellow"/>
                <w:u w:val="single"/>
              </w:rPr>
              <w:t xml:space="preserve">[Name Vermieter]</w:t>
            </w:r>
            <w:r>
              <w:rPr>
                <w:sz w:val="16"/>
                <w:szCs w:val="16"/>
                <w:u w:val="single"/>
              </w:rPr>
              <w:t xml:space="preserve"> · </w:t>
            </w:r>
            <w:r>
              <w:rPr>
                <w:sz w:val="16"/>
                <w:szCs w:val="16"/>
                <w:highlight w:val="yellow"/>
                <w:highlightCs w:val="yellow"/>
                <w:u w:val="single"/>
              </w:rPr>
              <w:t xml:space="preserve">[Straße Hausnummer]</w:t>
            </w:r>
            <w:r>
              <w:rPr>
                <w:sz w:val="16"/>
                <w:szCs w:val="16"/>
                <w:u w:val="single"/>
              </w:rPr>
              <w:t xml:space="preserve"> · </w:t>
            </w:r>
            <w:r>
              <w:rPr>
                <w:sz w:val="16"/>
                <w:szCs w:val="16"/>
                <w:highlight w:val="yellow"/>
                <w:highlightCs w:val="yellow"/>
                <w:u w:val="single"/>
              </w:rPr>
              <w:t xml:space="preserve">[PLZ Ort]</w:t>
            </w:r>
          </w:p>
          <w:p>
            <w:pPr>
              <w:spacing w:after="0" w:before="0"/>
            </w:pPr>
            <w:r>
              <w:rPr>
                <w:highlight w:val="yellow"/>
                <w:highlightCs w:val="yellow"/>
              </w:rPr>
              <w:t xml:space="preserve">[Name Mieter]</w:t>
            </w:r>
          </w:p>
          <w:p>
            <w:pPr>
              <w:spacing w:after="0" w:before="0"/>
            </w:pPr>
            <w:r>
              <w:rPr>
                <w:highlight w:val="yellow"/>
                <w:highlightCs w:val="yellow"/>
              </w:rPr>
              <w:t xml:space="preserve">[Straße Hausnummer]</w:t>
            </w:r>
          </w:p>
          <w:p>
            <w:pPr>
              <w:spacing w:after="0" w:before="0"/>
            </w:pPr>
            <w:r>
              <w:rPr>
                <w:highlight w:val="yellow"/>
                <w:highlightCs w:val="yellow"/>
              </w:rPr>
              <w:t xml:space="preserve">[PLZ Ort]</w:t>
            </w:r>
          </w:p>
        </w:tc>
        <w:tc>
          <w:tcPr>
            <w:tcW w:type="dxa" w:w="3742"/>
          </w:tcPr>
          <w:p>
            <w:pPr>
              <w:spacing w:after="0" w:before="0"/>
              <w:jc w:val="right"/>
            </w:pPr>
            <w:r>
              <w:rPr>
                <w:highlight w:val="yellow"/>
                <w:highlightCs w:val="yellow"/>
              </w:rPr>
              <w:t xml:space="preserve">[Ort]</w:t>
            </w:r>
            <w:r>
              <w:t xml:space="preserve">, den </w:t>
            </w:r>
            <w:r>
              <w:rPr>
                <w:highlight w:val="yellow"/>
                <w:highlightCs w:val="yellow"/>
              </w:rPr>
              <w:t xml:space="preserve">[Datum]</w:t>
            </w:r>
          </w:p>
        </w:tc>
      </w:tr>
    </w:tbl>
    <w:p>
      <w:pPr>
        <w:spacing w:after="480"/>
      </w:pPr>
    </w:p>
    <w:p>
      <w:pPr>
        <w:spacing w:after="280" w:before="0"/>
      </w:pPr>
      <w:r>
        <w:rPr>
          <w:b/>
          <w:bCs/>
        </w:rPr>
        <w:t xml:space="preserve">Ihre Mietminderung für die Wohnung </w:t>
      </w:r>
      <w:r>
        <w:rPr>
          <w:b/>
          <w:bCs/>
          <w:highlight w:val="yellow"/>
          <w:highlightCs w:val="yellow"/>
        </w:rPr>
        <w:t xml:space="preserve">[Anschrift, Geschoss, Lage oder Wohnungsnummer]</w:t>
      </w:r>
      <w:r>
        <w:rPr>
          <w:b/>
          <w:bCs/>
        </w:rPr>
        <w:t xml:space="preserve"> seit </w:t>
      </w:r>
      <w:r>
        <w:rPr>
          <w:b/>
          <w:bCs/>
          <w:highlight w:val="yellow"/>
          <w:highlightCs w:val="yellow"/>
        </w:rPr>
        <w:t xml:space="preserve">[Monat Jahr]</w:t>
      </w:r>
      <w:r>
        <w:rPr>
          <w:b/>
          <w:bCs/>
        </w:rPr>
        <w:t xml:space="preserve">: Zurückweisung und Bitte um Nachzahlung</w:t>
      </w:r>
    </w:p>
    <w:p>
      <w:pPr>
        <w:spacing w:after="160" w:before="0"/>
      </w:pPr>
      <w:r>
        <w:t xml:space="preserve">Sehr geehrte/r </w:t>
      </w:r>
      <w:r>
        <w:rPr>
          <w:highlight w:val="yellow"/>
          <w:highlightCs w:val="yellow"/>
        </w:rPr>
        <w:t xml:space="preserve">[Name Mieter]</w:t>
      </w:r>
      <w:r>
        <w:t xml:space="preserve">,</w:t>
      </w:r>
    </w:p>
    <w:p>
      <w:pPr>
        <w:spacing w:after="160" w:before="0"/>
      </w:pPr>
      <w:r>
        <w:t xml:space="preserve">mit Ihrem Schreiben vom </w:t>
      </w:r>
      <w:r>
        <w:rPr>
          <w:highlight w:val="yellow"/>
          <w:highlightCs w:val="yellow"/>
        </w:rPr>
        <w:t xml:space="preserve">[Datum der Mängelanzeige]</w:t>
      </w:r>
      <w:r>
        <w:t xml:space="preserve"> haben Sie uns </w:t>
      </w:r>
      <w:r>
        <w:rPr>
          <w:highlight w:val="yellow"/>
          <w:highlightCs w:val="yellow"/>
        </w:rPr>
        <w:t xml:space="preserve">[Beschreibung des gemeldeten Mangels]</w:t>
      </w:r>
      <w:r>
        <w:t xml:space="preserve"> gemeldet. Seit </w:t>
      </w:r>
      <w:r>
        <w:rPr>
          <w:highlight w:val="yellow"/>
          <w:highlightCs w:val="yellow"/>
        </w:rPr>
        <w:t xml:space="preserve">[Monat Jahr]</w:t>
      </w:r>
      <w:r>
        <w:t xml:space="preserve"> zahlen Sie statt der vereinbarten Miete von </w:t>
      </w:r>
      <w:r>
        <w:rPr>
          <w:highlight w:val="yellow"/>
          <w:highlightCs w:val="yellow"/>
        </w:rPr>
        <w:t xml:space="preserve">[Betrag]</w:t>
      </w:r>
      <w:r>
        <w:t xml:space="preserve"> € monatlich nur </w:t>
      </w:r>
      <w:r>
        <w:rPr>
          <w:highlight w:val="yellow"/>
          <w:highlightCs w:val="yellow"/>
        </w:rPr>
        <w:t xml:space="preserve">[Betrag]</w:t>
      </w:r>
      <w:r>
        <w:t xml:space="preserve"> €. Wir haben den gemeldeten Zustand am </w:t>
      </w:r>
      <w:r>
        <w:rPr>
          <w:highlight w:val="yellow"/>
          <w:highlightCs w:val="yellow"/>
        </w:rPr>
        <w:t xml:space="preserve">[Datum der Prüfung]</w:t>
      </w:r>
      <w:r>
        <w:t xml:space="preserve"> </w:t>
      </w:r>
      <w:r>
        <w:rPr>
          <w:highlight w:val="yellow"/>
          <w:highlightCs w:val="yellow"/>
        </w:rPr>
        <w:t xml:space="preserve">[selbst / durch Name Fachbetrieb oder Sachverständiger]</w:t>
      </w:r>
      <w:r>
        <w:t xml:space="preserve"> geprüft.</w:t>
      </w:r>
    </w:p>
    <w:p>
      <w:pPr>
        <w:spacing w:after="160" w:before="0"/>
      </w:pPr>
      <w:r>
        <w:rPr>
          <w:highlight w:val="yellow"/>
          <w:highlightCs w:val="yellow"/>
        </w:rPr>
        <w:t xml:space="preserve">[Optional:]</w:t>
      </w:r>
      <w:r>
        <w:t xml:space="preserve"> Den Prüfbericht vom </w:t>
      </w:r>
      <w:r>
        <w:rPr>
          <w:highlight w:val="yellow"/>
          <w:highlightCs w:val="yellow"/>
        </w:rPr>
        <w:t xml:space="preserve">[Datum des Prüfberichts]</w:t>
      </w:r>
      <w:r>
        <w:t xml:space="preserve"> fügen wir bei.</w:t>
      </w:r>
    </w:p>
    <w:p>
      <w:pPr>
        <w:spacing w:after="160" w:before="0"/>
      </w:pPr>
      <w:r>
        <w:rPr>
          <w:b/>
          <w:bCs/>
          <w:highlight w:val="yellow"/>
          <w:highlightCs w:val="yellow"/>
        </w:rPr>
        <w:t xml:space="preserve">[Variante A: Minderung ganz unberechtigt. Zutreffende Begründung wählen, übrige streichen. Diesen Block streichen, wenn Sie Variante B verwenden.]</w:t>
      </w:r>
    </w:p>
    <w:p>
      <w:pPr>
        <w:spacing w:after="160" w:before="0"/>
      </w:pPr>
      <w:r>
        <w:t xml:space="preserve">Eine Minderung der Miete ist nach unserer Prüfung </w:t>
      </w:r>
      <w:r>
        <w:rPr>
          <w:highlight w:val="yellow"/>
          <w:highlightCs w:val="yellow"/>
        </w:rPr>
        <w:t xml:space="preserve">[insgesamt / ab dem Datum]</w:t>
      </w:r>
      <w:r>
        <w:t xml:space="preserve"> nicht berechtigt, weil</w:t>
      </w:r>
    </w:p>
    <w:p>
      <w:pPr>
        <w:spacing w:after="160" w:before="0"/>
      </w:pPr>
      <w:r>
        <w:t xml:space="preserve">– </w:t>
      </w:r>
      <w:r>
        <w:rPr>
          <w:highlight w:val="yellow"/>
          <w:highlightCs w:val="yellow"/>
        </w:rPr>
        <w:t xml:space="preserve">[kein Mangel]</w:t>
      </w:r>
      <w:r>
        <w:t xml:space="preserve"> der gemeldete Zustand keinen Mangel der Wohnung darstellt: </w:t>
      </w:r>
      <w:r>
        <w:rPr>
          <w:highlight w:val="yellow"/>
          <w:highlightCs w:val="yellow"/>
        </w:rPr>
        <w:t xml:space="preserve">[konkrete Begründung, z. B. Prüfergebnis]</w:t>
      </w:r>
      <w:r>
        <w:t xml:space="preserve">.</w:t>
      </w:r>
    </w:p>
    <w:p>
      <w:pPr>
        <w:spacing w:after="160" w:before="0"/>
      </w:pPr>
      <w:r>
        <w:t xml:space="preserve">– </w:t>
      </w:r>
      <w:r>
        <w:rPr>
          <w:highlight w:val="yellow"/>
          <w:highlightCs w:val="yellow"/>
        </w:rPr>
        <w:t xml:space="preserve">[unerheblich]</w:t>
      </w:r>
      <w:r>
        <w:t xml:space="preserve"> die Tauglichkeit der Wohnung allenfalls unerheblich beeinträchtigt ist; eine unerhebliche Minderung der Tauglichkeit bleibt nach § 536 Abs. 1 Satz 3 BGB außer Betracht: </w:t>
      </w:r>
      <w:r>
        <w:rPr>
          <w:highlight w:val="yellow"/>
          <w:highlightCs w:val="yellow"/>
        </w:rPr>
        <w:t xml:space="preserve">[konkrete Begründung]</w:t>
      </w:r>
      <w:r>
        <w:t xml:space="preserve">.</w:t>
      </w:r>
    </w:p>
    <w:p>
      <w:pPr>
        <w:spacing w:after="160" w:before="0"/>
      </w:pPr>
      <w:r>
        <w:t xml:space="preserve">– </w:t>
      </w:r>
      <w:r>
        <w:rPr>
          <w:highlight w:val="yellow"/>
          <w:highlightCs w:val="yellow"/>
        </w:rPr>
        <w:t xml:space="preserve">[Ursache beim Mieter]</w:t>
      </w:r>
      <w:r>
        <w:t xml:space="preserve"> die Ursache nach dem Prüfbericht vom </w:t>
      </w:r>
      <w:r>
        <w:rPr>
          <w:highlight w:val="yellow"/>
          <w:highlightCs w:val="yellow"/>
        </w:rPr>
        <w:t xml:space="preserve">[Datum des Prüfberichts]</w:t>
      </w:r>
      <w:r>
        <w:t xml:space="preserve"> nicht in der Beschaffenheit der Wohnung liegt, sondern in </w:t>
      </w:r>
      <w:r>
        <w:rPr>
          <w:highlight w:val="yellow"/>
          <w:highlightCs w:val="yellow"/>
        </w:rPr>
        <w:t xml:space="preserve">[festgestellte Ursache, z. B. unzureichendes Heizen und Lüften]</w:t>
      </w:r>
      <w:r>
        <w:t xml:space="preserve">. Beruht der Zustand auf Ihrem eigenen Verhalten, steht Ihnen keine Minderung zu (vgl. BGH, Urteil vom 11.07.2012, VIII ZR 138/11).</w:t>
      </w:r>
    </w:p>
    <w:p>
      <w:pPr>
        <w:spacing w:after="160" w:before="0"/>
      </w:pPr>
      <w:r>
        <w:t xml:space="preserve">– </w:t>
      </w:r>
      <w:r>
        <w:rPr>
          <w:highlight w:val="yellow"/>
          <w:highlightCs w:val="yellow"/>
        </w:rPr>
        <w:t xml:space="preserve">[bei Vertragsschluss bekannt]</w:t>
      </w:r>
      <w:r>
        <w:t xml:space="preserve"> Ihnen der Zustand bereits bei Abschluss des Mietvertrags am </w:t>
      </w:r>
      <w:r>
        <w:rPr>
          <w:highlight w:val="yellow"/>
          <w:highlightCs w:val="yellow"/>
        </w:rPr>
        <w:t xml:space="preserve">[Datum des Mietvertrags]</w:t>
      </w:r>
      <w:r>
        <w:t xml:space="preserve"> bekannt war (</w:t>
      </w:r>
      <w:r>
        <w:rPr>
          <w:highlight w:val="yellow"/>
          <w:highlightCs w:val="yellow"/>
        </w:rPr>
        <w:t xml:space="preserve">[Nachweis, z. B. Übergabeprotokoll mit Datum]</w:t>
      </w:r>
      <w:r>
        <w:t xml:space="preserve">); nach § 536b BGB stehen Ihnen insoweit keine Rechte aus § 536 BGB zu.</w:t>
      </w:r>
    </w:p>
    <w:p>
      <w:pPr>
        <w:spacing w:after="160" w:before="0"/>
      </w:pPr>
      <w:r>
        <w:t xml:space="preserve">– </w:t>
      </w:r>
      <w:r>
        <w:rPr>
          <w:highlight w:val="yellow"/>
          <w:highlightCs w:val="yellow"/>
        </w:rPr>
        <w:t xml:space="preserve">[nicht angezeigt]</w:t>
      </w:r>
      <w:r>
        <w:t xml:space="preserve"> Sie uns den Mangel erst am </w:t>
      </w:r>
      <w:r>
        <w:rPr>
          <w:highlight w:val="yellow"/>
          <w:highlightCs w:val="yellow"/>
        </w:rPr>
        <w:t xml:space="preserve">[Datum der Mängelanzeige]</w:t>
      </w:r>
      <w:r>
        <w:t xml:space="preserve"> angezeigt haben und er uns vorher nicht bekannt war. Für die Zeit davor konnten wir nicht abhelfen; insoweit sind Sie nach § 536c Abs. 2 Satz 2 Nr. 1 BGB nicht zur Minderung berechtigt.</w:t>
      </w:r>
    </w:p>
    <w:p>
      <w:pPr>
        <w:spacing w:after="160" w:before="0"/>
      </w:pPr>
      <w:r>
        <w:t xml:space="preserve">– </w:t>
      </w:r>
      <w:r>
        <w:rPr>
          <w:highlight w:val="yellow"/>
          <w:highlightCs w:val="yellow"/>
        </w:rPr>
        <w:t xml:space="preserve">[beseitigt]</w:t>
      </w:r>
      <w:r>
        <w:t xml:space="preserve"> der Mangel am </w:t>
      </w:r>
      <w:r>
        <w:rPr>
          <w:highlight w:val="yellow"/>
          <w:highlightCs w:val="yellow"/>
        </w:rPr>
        <w:t xml:space="preserve">[Datum der Beseitigung]</w:t>
      </w:r>
      <w:r>
        <w:t xml:space="preserve"> durch </w:t>
      </w:r>
      <w:r>
        <w:rPr>
          <w:highlight w:val="yellow"/>
          <w:highlightCs w:val="yellow"/>
        </w:rPr>
        <w:t xml:space="preserve">[Name Fachbetrieb]</w:t>
      </w:r>
      <w:r>
        <w:t xml:space="preserve"> beseitigt wurde. Ab dem </w:t>
      </w:r>
      <w:r>
        <w:rPr>
          <w:highlight w:val="yellow"/>
          <w:highlightCs w:val="yellow"/>
        </w:rPr>
        <w:t xml:space="preserve">[Datum der Beseitigung]</w:t>
      </w:r>
      <w:r>
        <w:t xml:space="preserve"> ist die volle Miete geschuldet.</w:t>
      </w:r>
    </w:p>
    <w:p>
      <w:pPr>
        <w:spacing w:after="160" w:before="0"/>
      </w:pPr>
      <w:r>
        <w:t xml:space="preserve">– </w:t>
      </w:r>
      <w:r>
        <w:rPr>
          <w:highlight w:val="yellow"/>
          <w:highlightCs w:val="yellow"/>
        </w:rPr>
        <w:t xml:space="preserve">[Beseitigung abgelehnt]</w:t>
      </w:r>
      <w:r>
        <w:t xml:space="preserve"> Sie es am </w:t>
      </w:r>
      <w:r>
        <w:rPr>
          <w:highlight w:val="yellow"/>
          <w:highlightCs w:val="yellow"/>
        </w:rPr>
        <w:t xml:space="preserve">[Datum der Ablehnung]</w:t>
      </w:r>
      <w:r>
        <w:t xml:space="preserve"> </w:t>
      </w:r>
      <w:r>
        <w:rPr>
          <w:highlight w:val="yellow"/>
          <w:highlightCs w:val="yellow"/>
        </w:rPr>
        <w:t xml:space="preserve">[schriftlich / gegenüber Name Fachbetrieb]</w:t>
      </w:r>
      <w:r>
        <w:t xml:space="preserve"> abgelehnt haben, die Beseitigung des Mangels durch </w:t>
      </w:r>
      <w:r>
        <w:rPr>
          <w:highlight w:val="yellow"/>
          <w:highlightCs w:val="yellow"/>
        </w:rPr>
        <w:t xml:space="preserve">[uns / Name Fachbetrieb]</w:t>
      </w:r>
      <w:r>
        <w:t xml:space="preserve"> zu dulden. Ab diesem Zeitpunkt sind Sie grundsätzlich nicht mehr zu einer weiteren Minderung berechtigt (BGH, Urteil vom 10.04.2019, VIII ZR 12/18).</w:t>
      </w:r>
    </w:p>
    <w:p>
      <w:pPr>
        <w:spacing w:after="160" w:before="0"/>
      </w:pPr>
      <w:r>
        <w:rPr>
          <w:b/>
          <w:bCs/>
          <w:highlight w:val="yellow"/>
          <w:highlightCs w:val="yellow"/>
        </w:rPr>
        <w:t xml:space="preserve">[Variante B: Minderung zu hoch. Diesen Block streichen, wenn Sie Variante A verwenden.]</w:t>
      </w:r>
    </w:p>
    <w:p>
      <w:pPr>
        <w:spacing w:after="160" w:before="0"/>
      </w:pPr>
      <w:r>
        <w:t xml:space="preserve">Die von Ihnen vorgenommene Kürzung um </w:t>
      </w:r>
      <w:r>
        <w:rPr>
          <w:highlight w:val="yellow"/>
          <w:highlightCs w:val="yellow"/>
        </w:rPr>
        <w:t xml:space="preserve">[Betrag]</w:t>
      </w:r>
      <w:r>
        <w:t xml:space="preserve"> € monatlich halten wir für zu hoch, weil </w:t>
      </w:r>
      <w:r>
        <w:rPr>
          <w:highlight w:val="yellow"/>
          <w:highlightCs w:val="yellow"/>
        </w:rPr>
        <w:t xml:space="preserve">[Begründung, z. B. betroffene Räume, Dauer, Ausmaß der Beeinträchtigung]</w:t>
      </w:r>
      <w:r>
        <w:t xml:space="preserve">. Ohne Anerkennung einer Rechtspflicht und unter Vorbehalt unserer Rechte akzeptieren wir für die Zeit vom </w:t>
      </w:r>
      <w:r>
        <w:rPr>
          <w:highlight w:val="yellow"/>
          <w:highlightCs w:val="yellow"/>
        </w:rPr>
        <w:t xml:space="preserve">[Datum]</w:t>
      </w:r>
      <w:r>
        <w:t xml:space="preserve"> bis </w:t>
      </w:r>
      <w:r>
        <w:rPr>
          <w:highlight w:val="yellow"/>
          <w:highlightCs w:val="yellow"/>
        </w:rPr>
        <w:t xml:space="preserve">[Datum / zur Beseitigung des Mangels]</w:t>
      </w:r>
      <w:r>
        <w:t xml:space="preserve"> eine Kürzung um </w:t>
      </w:r>
      <w:r>
        <w:rPr>
          <w:highlight w:val="yellow"/>
          <w:highlightCs w:val="yellow"/>
        </w:rPr>
        <w:t xml:space="preserve">[Betrag]</w:t>
      </w:r>
      <w:r>
        <w:t xml:space="preserve"> € monatlich; den darüber hinausgehenden Betrag fordern wir nach. Den gemeldeten Zustand lassen wir </w:t>
      </w:r>
      <w:r>
        <w:rPr>
          <w:highlight w:val="yellow"/>
          <w:highlightCs w:val="yellow"/>
        </w:rPr>
        <w:t xml:space="preserve">[prüfen / beheben]</w:t>
      </w:r>
      <w:r>
        <w:t xml:space="preserve">; </w:t>
      </w:r>
      <w:r>
        <w:rPr>
          <w:highlight w:val="yellow"/>
          <w:highlightCs w:val="yellow"/>
        </w:rPr>
        <w:t xml:space="preserve">[Stand, z. B. der Auftrag an den Fachbetrieb ist erteilt]</w:t>
      </w:r>
      <w:r>
        <w:t xml:space="preserve">.</w:t>
      </w:r>
    </w:p>
    <w:p>
      <w:pPr>
        <w:spacing w:after="160" w:before="0"/>
      </w:pPr>
      <w:r>
        <w:rPr>
          <w:b/>
          <w:bCs/>
          <w:highlight w:val="yellow"/>
          <w:highlightCs w:val="yellow"/>
        </w:rPr>
        <w:t xml:space="preserve">[Optional, beide Varianten: nur wenn Sie über die Minderung hinaus Miete zurückbehalten; sonst diesen Absatz streichen.]</w:t>
      </w:r>
    </w:p>
    <w:p>
      <w:pPr>
        <w:spacing w:after="160" w:before="0"/>
      </w:pPr>
      <w:r>
        <w:t xml:space="preserve">Soweit Sie über die Minderung hinaus Miete zurückbehalten, weisen wir darauf hin, dass ein solches Zurückbehaltungsrecht wegen eines uns zuvor nicht bekannten Mangels erst für Mieten besteht, die nach Ihrer Anzeige fällig werden, und nach der Rechtsprechung zeitlich und der Höhe nach begrenzt ist (BGH, Versäumnisurteil vom 03.11.2010, VIII ZR 330/09; Versäumnisurteil vom 17.06.2015, VIII ZR 19/14).</w:t>
      </w:r>
    </w:p>
    <w:p>
      <w:pPr>
        <w:spacing w:after="160" w:before="0"/>
      </w:pPr>
      <w:r>
        <w:rPr>
          <w:highlight w:val="yellow"/>
          <w:highlightCs w:val="yellow"/>
        </w:rPr>
        <w:t xml:space="preserve">[Nur wenn der Mangel beseitigt ist:]</w:t>
      </w:r>
      <w:r>
        <w:t xml:space="preserve"> Mit der Beseitigung des Mangels am </w:t>
      </w:r>
      <w:r>
        <w:rPr>
          <w:highlight w:val="yellow"/>
          <w:highlightCs w:val="yellow"/>
        </w:rPr>
        <w:t xml:space="preserve">[Datum der Beseitigung]</w:t>
      </w:r>
      <w:r>
        <w:t xml:space="preserve"> ist der zurückbehaltene Betrag grundsätzlich insgesamt sofort fällig (BGH, Versäumnisurteil vom 17.06.2015, VIII ZR 19/14).</w:t>
      </w:r>
    </w:p>
    <w:p>
      <w:pPr>
        <w:keepNext/>
        <w:spacing w:after="120" w:before="200"/>
      </w:pPr>
      <w:r>
        <w:rPr>
          <w:b/>
          <w:bCs/>
          <w:sz w:val="24"/>
          <w:szCs w:val="24"/>
        </w:rPr>
        <w:t xml:space="preserve">Offener Betrag</w:t>
      </w:r>
    </w:p>
    <w:tbl>
      <w:tblPr>
        <w:tblW w:type="dxa" w:w="9354"/>
        <w:tblBorders>
          <w:top w:val="single" w:color="BFBFBF" w:sz="4"/>
          <w:left w:val="single" w:color="BFBFBF" w:sz="4"/>
          <w:bottom w:val="single" w:color="BFBFBF" w:sz="4"/>
          <w:right w:val="single" w:color="BFBFBF" w:sz="4"/>
          <w:insideH w:val="single" w:color="BFBFBF" w:sz="4"/>
          <w:insideV w:val="single" w:color="BFBFBF" w:sz="4"/>
        </w:tblBorders>
      </w:tblPr>
      <w:tblGrid>
        <w:gridCol w:w="1700"/>
        <w:gridCol w:w="1700"/>
        <w:gridCol w:w="1700"/>
        <w:gridCol w:w="2551"/>
        <w:gridCol w:w="1700"/>
      </w:tblGrid>
      <w:tr>
        <w:trPr>
          <w:tblHeader/>
        </w:trPr>
        <w:tc>
          <w:tcPr>
            <w:tcW w:type="dxa" w:w="1700"/>
            <w:tcMar>
              <w:top w:type="dxa" w:w="60"/>
              <w:left w:type="dxa" w:w="100"/>
              <w:bottom w:type="dxa" w:w="60"/>
              <w:right w:type="dxa" w:w="100"/>
            </w:tcMar>
          </w:tcPr>
          <w:p>
            <w:pPr>
              <w:spacing w:after="0" w:before="0"/>
            </w:pPr>
            <w:r>
              <w:rPr>
                <w:b/>
                <w:bCs/>
              </w:rPr>
              <w:t xml:space="preserve">Monat</w:t>
            </w:r>
          </w:p>
        </w:tc>
        <w:tc>
          <w:tcPr>
            <w:tcW w:type="dxa" w:w="1700"/>
            <w:tcMar>
              <w:top w:type="dxa" w:w="60"/>
              <w:left w:type="dxa" w:w="100"/>
              <w:bottom w:type="dxa" w:w="60"/>
              <w:right w:type="dxa" w:w="100"/>
            </w:tcMar>
          </w:tcPr>
          <w:p>
            <w:pPr>
              <w:spacing w:after="0" w:before="0"/>
            </w:pPr>
            <w:r>
              <w:rPr>
                <w:b/>
                <w:bCs/>
              </w:rPr>
              <w:t xml:space="preserve">Miete laut Vertrag</w:t>
            </w:r>
          </w:p>
        </w:tc>
        <w:tc>
          <w:tcPr>
            <w:tcW w:type="dxa" w:w="1700"/>
            <w:tcMar>
              <w:top w:type="dxa" w:w="60"/>
              <w:left w:type="dxa" w:w="100"/>
              <w:bottom w:type="dxa" w:w="60"/>
              <w:right w:type="dxa" w:w="100"/>
            </w:tcMar>
          </w:tcPr>
          <w:p>
            <w:pPr>
              <w:spacing w:after="0" w:before="0"/>
            </w:pPr>
            <w:r>
              <w:rPr>
                <w:b/>
                <w:bCs/>
              </w:rPr>
              <w:t xml:space="preserve">gezahlt</w:t>
            </w:r>
          </w:p>
        </w:tc>
        <w:tc>
          <w:tcPr>
            <w:tcW w:type="dxa" w:w="2551"/>
            <w:tcMar>
              <w:top w:type="dxa" w:w="60"/>
              <w:left w:type="dxa" w:w="100"/>
              <w:bottom w:type="dxa" w:w="60"/>
              <w:right w:type="dxa" w:w="100"/>
            </w:tcMar>
          </w:tcPr>
          <w:p>
            <w:pPr>
              <w:spacing w:after="0" w:before="0"/>
            </w:pPr>
            <w:r>
              <w:rPr>
                <w:b/>
                <w:bCs/>
              </w:rPr>
              <w:t xml:space="preserve">Kürzung (nur Variante B)</w:t>
            </w:r>
          </w:p>
        </w:tc>
        <w:tc>
          <w:tcPr>
            <w:tcW w:type="dxa" w:w="1700"/>
            <w:tcMar>
              <w:top w:type="dxa" w:w="60"/>
              <w:left w:type="dxa" w:w="100"/>
              <w:bottom w:type="dxa" w:w="60"/>
              <w:right w:type="dxa" w:w="100"/>
            </w:tcMar>
          </w:tcPr>
          <w:p>
            <w:pPr>
              <w:spacing w:after="0" w:before="0"/>
            </w:pPr>
            <w:r>
              <w:rPr>
                <w:b/>
                <w:bCs/>
              </w:rPr>
              <w:t xml:space="preserve">offen</w:t>
            </w:r>
          </w:p>
        </w:tc>
      </w:tr>
      <w:tr>
        <w:trPr>
          <w:tblHeader w:val="false"/>
        </w:trPr>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[Monat Jahr]</w:t>
            </w:r>
          </w:p>
        </w:tc>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c>
          <w:tcPr>
            <w:tcW w:type="dxa" w:w="2551"/>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r>
      <w:tr>
        <w:trPr>
          <w:tblHeader w:val="false"/>
        </w:trPr>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[Monat Jahr]</w:t>
            </w:r>
          </w:p>
        </w:tc>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c>
          <w:tcPr>
            <w:tcW w:type="dxa" w:w="2551"/>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c>
          <w:tcPr>
            <w:tcW w:type="dxa" w:w="1700"/>
            <w:tcMar>
              <w:top w:type="dxa" w:w="60"/>
              <w:left w:type="dxa" w:w="100"/>
              <w:bottom w:type="dxa" w:w="60"/>
              <w:right w:type="dxa" w:w="100"/>
            </w:tcMar>
          </w:tcPr>
          <w:p>
            <w:pPr>
              <w:spacing w:after="0" w:before="0"/>
            </w:pPr>
            <w:r>
              <w:rPr>
                <w:b w:val="false"/>
                <w:bCs w:val="false"/>
                <w:highlight w:val="yellow"/>
                <w:highlightCs w:val="yellow"/>
              </w:rPr>
              <w:t xml:space="preserve">[Betrag]</w:t>
            </w:r>
            <w:r>
              <w:rPr>
                <w:b w:val="false"/>
                <w:bCs w:val="false"/>
              </w:rPr>
              <w:t xml:space="preserve"> €</w:t>
            </w:r>
          </w:p>
        </w:tc>
      </w:tr>
      <w:tr>
        <w:trPr>
          <w:tblHeader w:val="false"/>
        </w:trPr>
        <w:tc>
          <w:tcPr>
            <w:tcW w:type="dxa" w:w="1700"/>
            <w:tcMar>
              <w:top w:type="dxa" w:w="60"/>
              <w:left w:type="dxa" w:w="100"/>
              <w:bottom w:type="dxa" w:w="60"/>
              <w:right w:type="dxa" w:w="100"/>
            </w:tcMar>
          </w:tcPr>
          <w:p>
            <w:pPr>
              <w:spacing w:after="0" w:before="0"/>
            </w:pPr>
            <w:r>
              <w:rPr>
                <w:b/>
                <w:bCs/>
              </w:rPr>
              <w:t xml:space="preserve">Summe</w:t>
            </w:r>
          </w:p>
        </w:tc>
        <w:tc>
          <w:tcPr>
            <w:tcW w:type="dxa" w:w="1700"/>
            <w:tcMar>
              <w:top w:type="dxa" w:w="60"/>
              <w:left w:type="dxa" w:w="100"/>
              <w:bottom w:type="dxa" w:w="60"/>
              <w:right w:type="dxa" w:w="100"/>
            </w:tcMar>
          </w:tcPr>
          <w:p>
            <w:pPr>
              <w:spacing w:after="0" w:before="0"/>
            </w:pPr>
          </w:p>
        </w:tc>
        <w:tc>
          <w:tcPr>
            <w:tcW w:type="dxa" w:w="1700"/>
            <w:tcMar>
              <w:top w:type="dxa" w:w="60"/>
              <w:left w:type="dxa" w:w="100"/>
              <w:bottom w:type="dxa" w:w="60"/>
              <w:right w:type="dxa" w:w="100"/>
            </w:tcMar>
          </w:tcPr>
          <w:p>
            <w:pPr>
              <w:spacing w:after="0" w:before="0"/>
            </w:pPr>
          </w:p>
        </w:tc>
        <w:tc>
          <w:tcPr>
            <w:tcW w:type="dxa" w:w="2551"/>
            <w:tcMar>
              <w:top w:type="dxa" w:w="60"/>
              <w:left w:type="dxa" w:w="100"/>
              <w:bottom w:type="dxa" w:w="60"/>
              <w:right w:type="dxa" w:w="100"/>
            </w:tcMar>
          </w:tcPr>
          <w:p>
            <w:pPr>
              <w:spacing w:after="0" w:before="0"/>
            </w:pPr>
          </w:p>
        </w:tc>
        <w:tc>
          <w:tcPr>
            <w:tcW w:type="dxa" w:w="1700"/>
            <w:tcMar>
              <w:top w:type="dxa" w:w="60"/>
              <w:left w:type="dxa" w:w="100"/>
              <w:bottom w:type="dxa" w:w="60"/>
              <w:right w:type="dxa" w:w="100"/>
            </w:tcMar>
          </w:tcPr>
          <w:p>
            <w:pPr>
              <w:spacing w:after="0" w:before="0"/>
            </w:pPr>
            <w:r>
              <w:rPr>
                <w:b/>
                <w:bCs/>
                <w:highlight w:val="yellow"/>
                <w:highlightCs w:val="yellow"/>
              </w:rPr>
              <w:t xml:space="preserve">[Betrag]</w:t>
            </w:r>
            <w:r>
              <w:rPr>
                <w:b/>
                <w:bCs/>
              </w:rPr>
              <w:t xml:space="preserve"> €</w:t>
            </w:r>
          </w:p>
        </w:tc>
      </w:tr>
    </w:tbl>
    <w:p>
      <w:pPr>
        <w:spacing w:after="160"/>
      </w:pPr>
    </w:p>
    <w:p>
      <w:pPr>
        <w:spacing w:after="160" w:before="0"/>
      </w:pPr>
      <w:r>
        <w:rPr>
          <w:highlight w:val="yellow"/>
          <w:highlightCs w:val="yellow"/>
        </w:rPr>
        <w:t xml:space="preserve">[Rechenregel je Zeile: offen = Miete laut Vertrag − gezahlt − von uns akzeptierte Kürzung (nur Variante B); Summe = Summe der Spalte „offen“. Zeilen mit 0 € offen weglassen. Bei Variante A die Spalte „Kürzung“ streichen. Diesen Hinweis vor dem Versand streichen.]</w:t>
      </w:r>
    </w:p>
    <w:p>
      <w:pPr>
        <w:spacing w:after="160" w:before="0"/>
      </w:pPr>
      <w:r>
        <w:t xml:space="preserve">Wir bitten Sie, den offenen Betrag von </w:t>
      </w:r>
      <w:r>
        <w:rPr>
          <w:highlight w:val="yellow"/>
          <w:highlightCs w:val="yellow"/>
        </w:rPr>
        <w:t xml:space="preserve">[Betrag]</w:t>
      </w:r>
      <w:r>
        <w:t xml:space="preserve"> € bis zum </w:t>
      </w:r>
      <w:r>
        <w:rPr>
          <w:highlight w:val="yellow"/>
          <w:highlightCs w:val="yellow"/>
        </w:rPr>
        <w:t xml:space="preserve">[Zahlungsziel]</w:t>
      </w:r>
      <w:r>
        <w:t xml:space="preserve"> auf das Konto </w:t>
      </w:r>
      <w:r>
        <w:rPr>
          <w:highlight w:val="yellow"/>
          <w:highlightCs w:val="yellow"/>
        </w:rPr>
        <w:t xml:space="preserve">[Kontoinhaber]</w:t>
      </w:r>
      <w:r>
        <w:t xml:space="preserve">, IBAN </w:t>
      </w:r>
      <w:r>
        <w:rPr>
          <w:highlight w:val="yellow"/>
          <w:highlightCs w:val="yellow"/>
        </w:rPr>
        <w:t xml:space="preserve">[IBAN]</w:t>
      </w:r>
      <w:r>
        <w:t xml:space="preserve">, Verwendungszweck </w:t>
      </w:r>
      <w:r>
        <w:rPr>
          <w:highlight w:val="yellow"/>
          <w:highlightCs w:val="yellow"/>
        </w:rPr>
        <w:t xml:space="preserve">[Verwendungszweck]</w:t>
      </w:r>
      <w:r>
        <w:t xml:space="preserve"> zu überweisen und ab </w:t>
      </w:r>
      <w:r>
        <w:rPr>
          <w:highlight w:val="yellow"/>
          <w:highlightCs w:val="yellow"/>
        </w:rPr>
        <w:t xml:space="preserve">[Monat Jahr]</w:t>
      </w:r>
      <w:r>
        <w:t xml:space="preserve"> wieder </w:t>
      </w:r>
      <w:r>
        <w:rPr>
          <w:highlight w:val="yellow"/>
          <w:highlightCs w:val="yellow"/>
        </w:rPr>
        <w:t xml:space="preserve">[die vereinbarte Miete / die vereinbarte Miete abzüglich der akzeptierten Kürzung]</w:t>
      </w:r>
      <w:r>
        <w:t xml:space="preserve">, also </w:t>
      </w:r>
      <w:r>
        <w:rPr>
          <w:highlight w:val="yellow"/>
          <w:highlightCs w:val="yellow"/>
        </w:rPr>
        <w:t xml:space="preserve">[Betrag]</w:t>
      </w:r>
      <w:r>
        <w:t xml:space="preserve"> € monatlich, zu zahlen.</w:t>
      </w:r>
    </w:p>
    <w:p>
      <w:pPr>
        <w:spacing w:after="160" w:before="0"/>
      </w:pPr>
      <w:r>
        <w:t xml:space="preserve">Zur Einordnung, ohne dass wir damit eine Kündigung ankündigen: Das Gesetz knüpft an Zahlungsrückstände bestimmte Folgen. Nach § 543 Abs. 2 Satz 1 Nr. 3 BGB liegt ein wichtiger Grund zur fristlosen Kündigung insbesondere vor, wenn der Mieter</w:t>
      </w:r>
    </w:p>
    <w:p>
      <w:pPr>
        <w:spacing w:after="160" w:before="0"/>
      </w:pPr>
      <w:r>
        <w:rPr>
          <w:color w:val="666666"/>
          <w:sz w:val="18"/>
          <w:szCs w:val="18"/>
        </w:rPr>
        <w:t xml:space="preserve">„a) für zwei aufeinander folgende Termine mit der Entrichtung der Miete oder eines nicht unerheblichen Teils der Miete in Verzug ist oder b) in einem Zeitraum, der sich über mehr als zwei Termine erstreckt, mit der Entrichtung der Miete in Höhe eines Betrages in Verzug ist, der die Miete für zwei Monate erreicht.“</w:t>
      </w:r>
    </w:p>
    <w:p>
      <w:pPr>
        <w:spacing w:after="160" w:before="0"/>
      </w:pPr>
      <w:r>
        <w:t xml:space="preserve">Für Wohnraum ergänzt § 569 Abs. 3 Nr. 1 Satz 1 BGB:</w:t>
      </w:r>
    </w:p>
    <w:p>
      <w:pPr>
        <w:spacing w:after="160" w:before="0"/>
      </w:pPr>
      <w:r>
        <w:rPr>
          <w:color w:val="666666"/>
          <w:sz w:val="18"/>
          <w:szCs w:val="18"/>
        </w:rPr>
        <w:t xml:space="preserve">„Im Falle des § 543 Abs. 2 Satz 1 Nr. 3 Buchstabe a ist der rückständige Teil der Miete nur dann als nicht unerheblich anzusehen, wenn er die Miete für einen Monat übersteigt.“</w:t>
      </w:r>
    </w:p>
    <w:p>
      <w:pPr>
        <w:spacing w:after="160" w:before="0"/>
      </w:pPr>
      <w:r>
        <w:t xml:space="preserve">Wenn Sie unsere Einschätzung nicht teilen und die Frage klären lassen möchten, können Sie den streitigen Betrag auch unter dem Vorbehalt der Rückforderung zahlen.</w:t>
      </w:r>
    </w:p>
    <w:p>
      <w:pPr>
        <w:spacing w:after="160" w:before="0"/>
      </w:pPr>
      <w:r>
        <w:t xml:space="preserve">Gern sehen wir uns den Zustand gemeinsam an. Wir schlagen als Termin den </w:t>
      </w:r>
      <w:r>
        <w:rPr>
          <w:highlight w:val="yellow"/>
          <w:highlightCs w:val="yellow"/>
        </w:rPr>
        <w:t xml:space="preserve">[Datum]</w:t>
      </w:r>
      <w:r>
        <w:t xml:space="preserve"> um </w:t>
      </w:r>
      <w:r>
        <w:rPr>
          <w:highlight w:val="yellow"/>
          <w:highlightCs w:val="yellow"/>
        </w:rPr>
        <w:t xml:space="preserve">[Uhrzeit]</w:t>
      </w:r>
      <w:r>
        <w:t xml:space="preserve"> vor; wenn er Ihnen nicht passt, nennen Sie uns bitte einen anderen Termin. Sie erreichen uns unter </w:t>
      </w:r>
      <w:r>
        <w:rPr>
          <w:highlight w:val="yellow"/>
          <w:highlightCs w:val="yellow"/>
        </w:rPr>
        <w:t xml:space="preserve">[Telefon]</w:t>
      </w:r>
      <w:r>
        <w:t xml:space="preserve"> oder </w:t>
      </w:r>
      <w:r>
        <w:rPr>
          <w:highlight w:val="yellow"/>
          <w:highlightCs w:val="yellow"/>
        </w:rPr>
        <w:t xml:space="preserve">[E-Mail]</w:t>
      </w:r>
      <w:r>
        <w:t xml:space="preserve">.</w:t>
      </w:r>
    </w:p>
    <w:p>
      <w:pPr>
        <w:spacing w:after="720" w:before="200"/>
      </w:pPr>
      <w:r>
        <w:t xml:space="preserve">Mit freundlichen Grüßen</w:t>
      </w:r>
    </w:p>
    <w:p>
      <w:pPr>
        <w:spacing w:after="160" w:before="0"/>
      </w:pPr>
      <w:r>
        <w:rPr>
          <w:highlight w:val="yellow"/>
          <w:highlightCs w:val="yellow"/>
        </w:rPr>
        <w:t xml:space="preserve">[Name Vermieter]</w:t>
      </w:r>
    </w:p>
    <w:p>
      <w:pPr>
        <w:spacing w:after="160" w:before="0"/>
      </w:pPr>
      <w:r>
        <w:rPr>
          <w:b/>
          <w:bCs/>
        </w:rPr>
        <w:t xml:space="preserve">Anlagen:</w:t>
      </w:r>
      <w:r>
        <w:t xml:space="preserve"> </w:t>
      </w:r>
      <w:r>
        <w:rPr>
          <w:highlight w:val="yellow"/>
          <w:highlightCs w:val="yellow"/>
        </w:rPr>
        <w:t xml:space="preserve">[Prüfbericht vom Datum]</w:t>
      </w:r>
      <w:r>
        <w:t xml:space="preserve"> · </w:t>
      </w:r>
      <w:r>
        <w:rPr>
          <w:highlight w:val="yellow"/>
          <w:highlightCs w:val="yellow"/>
        </w:rPr>
        <w:t xml:space="preserve">[Fotos vom Datum]</w:t>
      </w:r>
      <w:r>
        <w:t xml:space="preserve"> · </w:t>
      </w:r>
      <w:r>
        <w:rPr>
          <w:highlight w:val="yellow"/>
          <w:highlightCs w:val="yellow"/>
        </w:rPr>
        <w:t xml:space="preserve">[Übergabeprotokoll vom Datum]</w:t>
      </w:r>
      <w:r>
        <w:t xml:space="preserve"> (nicht zutreffende streichen)</w:t>
      </w:r>
    </w:p>
    <w:sectPr>
      <w:footerReference w:type="default" r:id="rId7"/>
      <w:pgSz w:w="11906" w:h="16838" w:orient="portrait"/>
      <w:pgMar w:top="1701" w:right="1134" w:bottom="1134" w:left="1418" w:header="708" w:footer="65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6666"/>
        <w:sz w:val="16"/>
        <w:szCs w:val="16"/>
      </w:rPr>
      <w:t xml:space="preserve">Seite </w:t>
    </w:r>
    <w:r>
      <w:rPr>
        <w:color w:val="666666"/>
        <w:sz w:val="16"/>
        <w:szCs w:val="16"/>
      </w:rPr>
      <w:fldChar w:fldCharType="begin"/>
      <w:instrText xml:space="preserve">PAGE</w:instrText>
      <w:fldChar w:fldCharType="separate"/>
      <w:fldChar w:fldCharType="end"/>
    </w:r>
    <w:r>
      <w:rPr>
        <w:color w:val="666666"/>
        <w:sz w:val="16"/>
        <w:szCs w:val="16"/>
      </w:rPr>
      <w:t xml:space="preserve"> von </w:t>
    </w:r>
    <w:r>
      <w:rPr>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Unberechtigte Mietminderung zurückweisen und Nachzahlung verlangen</dc:title>
  <dc:creator>Eigentümer-Ratgeber</dc:creator>
  <cp:lastModifiedBy>Un-named</cp:lastModifiedBy>
  <cp:revision>1</cp:revision>
  <dcterms:created xsi:type="dcterms:W3CDTF">2026-10-04T19:30:09.157Z</dcterms:created>
  <dcterms:modified xsi:type="dcterms:W3CDTF">2026-10-04T19:30:09.157Z</dcterms:modified>
</cp:coreProperties>
</file>

<file path=docProps/custom.xml><?xml version="1.0" encoding="utf-8"?>
<Properties xmlns="http://schemas.openxmlformats.org/officeDocument/2006/custom-properties" xmlns:vt="http://schemas.openxmlformats.org/officeDocument/2006/docPropsVTypes"/>
</file>